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AE" w:rsidRPr="004758AE" w:rsidRDefault="004758AE" w:rsidP="00B126FF">
      <w:pPr>
        <w:spacing w:line="240" w:lineRule="auto"/>
        <w:jc w:val="center"/>
        <w:rPr>
          <w:rFonts w:ascii="Times New Roman" w:hAnsi="Times New Roman" w:cs="Times New Roman"/>
          <w:b/>
          <w:color w:val="142A35"/>
          <w:sz w:val="28"/>
          <w:szCs w:val="28"/>
          <w:shd w:val="clear" w:color="auto" w:fill="FFFFFF"/>
        </w:rPr>
      </w:pPr>
      <w:r w:rsidRPr="004758AE">
        <w:rPr>
          <w:rFonts w:ascii="Times New Roman" w:hAnsi="Times New Roman" w:cs="Times New Roman"/>
          <w:b/>
          <w:color w:val="142A35"/>
          <w:sz w:val="28"/>
          <w:szCs w:val="28"/>
          <w:shd w:val="clear" w:color="auto" w:fill="FFFFFF"/>
        </w:rPr>
        <w:t>Официальное сообщение прокуратуры Убинского района:</w:t>
      </w:r>
    </w:p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434C8" w:rsidRPr="00B126FF" w:rsidRDefault="006434C8" w:rsidP="00B126FF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r w:rsidR="001D3B4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Убинского 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Новосибирской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области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434C8" w:rsidRPr="00B126FF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. 3 ст. 306 УК РФ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предусмотрено уголовное наказание  за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B126FF" w:rsidRDefault="00B126FF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6434C8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Прокурор района    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D3B4D"/>
    <w:rsid w:val="00362AC3"/>
    <w:rsid w:val="004758AE"/>
    <w:rsid w:val="004850A7"/>
    <w:rsid w:val="0048562D"/>
    <w:rsid w:val="004E37BD"/>
    <w:rsid w:val="006434C8"/>
    <w:rsid w:val="007B5FD0"/>
    <w:rsid w:val="00895DD4"/>
    <w:rsid w:val="008A078A"/>
    <w:rsid w:val="008E331F"/>
    <w:rsid w:val="00995594"/>
    <w:rsid w:val="00A54E75"/>
    <w:rsid w:val="00B126FF"/>
    <w:rsid w:val="00DB376E"/>
    <w:rsid w:val="00E16DB7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Customer</cp:lastModifiedBy>
  <cp:revision>4</cp:revision>
  <cp:lastPrinted>2018-11-22T09:15:00Z</cp:lastPrinted>
  <dcterms:created xsi:type="dcterms:W3CDTF">2018-11-22T09:15:00Z</dcterms:created>
  <dcterms:modified xsi:type="dcterms:W3CDTF">2018-11-23T03:53:00Z</dcterms:modified>
</cp:coreProperties>
</file>